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A2" w:rsidRDefault="00AE20A2" w:rsidP="00B453D5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A5152E">
        <w:rPr>
          <w:rFonts w:eastAsia="Calibri"/>
          <w:sz w:val="28"/>
          <w:szCs w:val="28"/>
          <w:lang w:eastAsia="en-US"/>
        </w:rPr>
        <w:t>нников государственного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</w:t>
      </w:r>
      <w:r w:rsidR="00A5152E">
        <w:rPr>
          <w:rFonts w:eastAsia="Calibri"/>
          <w:sz w:val="28"/>
          <w:szCs w:val="28"/>
          <w:lang w:eastAsia="en-US"/>
        </w:rPr>
        <w:t xml:space="preserve"> РД</w:t>
      </w:r>
      <w:r w:rsidRPr="007B10AF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Дарада-Мурадинский</w:t>
      </w:r>
      <w:proofErr w:type="spellEnd"/>
      <w:r w:rsidR="007C716D">
        <w:rPr>
          <w:rFonts w:eastAsia="Calibri"/>
          <w:sz w:val="28"/>
          <w:szCs w:val="28"/>
          <w:lang w:eastAsia="en-US"/>
        </w:rPr>
        <w:t xml:space="preserve"> </w:t>
      </w:r>
      <w:r w:rsidR="00A5152E">
        <w:rPr>
          <w:rFonts w:eastAsia="Calibri"/>
          <w:sz w:val="28"/>
          <w:szCs w:val="28"/>
          <w:lang w:eastAsia="en-US"/>
        </w:rPr>
        <w:t>детский сад «</w:t>
      </w:r>
      <w:r w:rsidR="007C716D">
        <w:rPr>
          <w:rFonts w:eastAsia="Calibri"/>
          <w:sz w:val="28"/>
          <w:szCs w:val="28"/>
          <w:lang w:eastAsia="en-US"/>
        </w:rPr>
        <w:t>Светлячок</w:t>
      </w:r>
      <w:r w:rsidR="00A5152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гергеб</w:t>
      </w:r>
      <w:r w:rsidR="00A5152E">
        <w:rPr>
          <w:rFonts w:eastAsia="Calibri"/>
          <w:sz w:val="28"/>
          <w:szCs w:val="28"/>
          <w:lang w:eastAsia="en-US"/>
        </w:rPr>
        <w:t>ильского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района»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A5152E">
        <w:rPr>
          <w:rFonts w:eastAsia="Calibri"/>
          <w:sz w:val="28"/>
          <w:szCs w:val="28"/>
          <w:lang w:eastAsia="en-US"/>
        </w:rPr>
        <w:t xml:space="preserve">совете государственного казенного 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</w:t>
      </w:r>
      <w:r w:rsidR="00A5152E">
        <w:rPr>
          <w:rFonts w:eastAsia="Calibri"/>
          <w:sz w:val="28"/>
          <w:szCs w:val="28"/>
          <w:lang w:eastAsia="en-US"/>
        </w:rPr>
        <w:t xml:space="preserve"> образовательного учреждения «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Дарада-Мура</w:t>
      </w:r>
      <w:r w:rsidR="00A5152E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5152E">
        <w:rPr>
          <w:rFonts w:eastAsia="Calibri"/>
          <w:sz w:val="28"/>
          <w:szCs w:val="28"/>
          <w:lang w:eastAsia="en-US"/>
        </w:rPr>
        <w:t>д</w:t>
      </w:r>
      <w:proofErr w:type="spellEnd"/>
      <w:r w:rsidR="00A5152E">
        <w:rPr>
          <w:rFonts w:eastAsia="Calibri"/>
          <w:sz w:val="28"/>
          <w:szCs w:val="28"/>
          <w:lang w:eastAsia="en-US"/>
        </w:rPr>
        <w:t>/</w:t>
      </w:r>
      <w:proofErr w:type="gramStart"/>
      <w:r w:rsidR="00A5152E">
        <w:rPr>
          <w:rFonts w:eastAsia="Calibri"/>
          <w:sz w:val="28"/>
          <w:szCs w:val="28"/>
          <w:lang w:eastAsia="en-US"/>
        </w:rPr>
        <w:t>с</w:t>
      </w:r>
      <w:proofErr w:type="gramEnd"/>
      <w:r w:rsidR="00A5152E">
        <w:rPr>
          <w:rFonts w:eastAsia="Calibri"/>
          <w:sz w:val="28"/>
          <w:szCs w:val="28"/>
          <w:lang w:eastAsia="en-US"/>
        </w:rPr>
        <w:t xml:space="preserve"> «</w:t>
      </w:r>
      <w:r w:rsidR="007C716D">
        <w:rPr>
          <w:rFonts w:eastAsia="Calibri"/>
          <w:sz w:val="28"/>
          <w:szCs w:val="28"/>
          <w:lang w:eastAsia="en-US"/>
        </w:rPr>
        <w:t>Светлячок</w:t>
      </w:r>
      <w:r w:rsidR="00A5152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Гергебиль</w:t>
      </w:r>
      <w:r w:rsidR="00A5152E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района»</w:t>
      </w:r>
      <w:r w:rsidRPr="007B10AF">
        <w:rPr>
          <w:rFonts w:eastAsia="Calibri"/>
          <w:sz w:val="28"/>
          <w:szCs w:val="28"/>
          <w:lang w:eastAsia="en-US"/>
        </w:rPr>
        <w:t xml:space="preserve">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A5152E">
        <w:rPr>
          <w:rFonts w:eastAsia="Calibri"/>
          <w:sz w:val="28"/>
          <w:szCs w:val="28"/>
          <w:lang w:eastAsia="en-US"/>
        </w:rPr>
        <w:t>рамму дошкольного образования ГК</w:t>
      </w:r>
      <w:r w:rsidRPr="007B10AF">
        <w:rPr>
          <w:rFonts w:eastAsia="Calibri"/>
          <w:sz w:val="28"/>
          <w:szCs w:val="28"/>
          <w:lang w:eastAsia="en-US"/>
        </w:rPr>
        <w:t>ДОУ</w:t>
      </w:r>
      <w:r w:rsidR="00A5152E">
        <w:rPr>
          <w:rFonts w:eastAsia="Calibri"/>
          <w:sz w:val="28"/>
          <w:szCs w:val="28"/>
          <w:lang w:eastAsia="en-US"/>
        </w:rPr>
        <w:t xml:space="preserve"> РД «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Дарада-Мурадинский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5152E">
        <w:rPr>
          <w:rFonts w:eastAsia="Calibri"/>
          <w:sz w:val="28"/>
          <w:szCs w:val="28"/>
          <w:lang w:eastAsia="en-US"/>
        </w:rPr>
        <w:t>д</w:t>
      </w:r>
      <w:proofErr w:type="spellEnd"/>
      <w:r w:rsidR="00A5152E">
        <w:rPr>
          <w:rFonts w:eastAsia="Calibri"/>
          <w:sz w:val="28"/>
          <w:szCs w:val="28"/>
          <w:lang w:eastAsia="en-US"/>
        </w:rPr>
        <w:t>/</w:t>
      </w:r>
      <w:proofErr w:type="gramStart"/>
      <w:r w:rsidR="00A5152E">
        <w:rPr>
          <w:rFonts w:eastAsia="Calibri"/>
          <w:sz w:val="28"/>
          <w:szCs w:val="28"/>
          <w:lang w:eastAsia="en-US"/>
        </w:rPr>
        <w:t>с</w:t>
      </w:r>
      <w:proofErr w:type="gramEnd"/>
      <w:r w:rsidR="00A5152E">
        <w:rPr>
          <w:rFonts w:eastAsia="Calibri"/>
          <w:sz w:val="28"/>
          <w:szCs w:val="28"/>
          <w:lang w:eastAsia="en-US"/>
        </w:rPr>
        <w:t xml:space="preserve"> «</w:t>
      </w:r>
      <w:r w:rsidR="007C716D">
        <w:rPr>
          <w:rFonts w:eastAsia="Calibri"/>
          <w:sz w:val="28"/>
          <w:szCs w:val="28"/>
          <w:lang w:eastAsia="en-US"/>
        </w:rPr>
        <w:t>Светлячок</w:t>
      </w:r>
      <w:r w:rsidR="00A5152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Гергеб</w:t>
      </w:r>
      <w:r w:rsidR="00A5152E">
        <w:rPr>
          <w:rFonts w:eastAsia="Calibri"/>
          <w:sz w:val="28"/>
          <w:szCs w:val="28"/>
          <w:lang w:eastAsia="en-US"/>
        </w:rPr>
        <w:t>ильского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района»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A5152E">
        <w:rPr>
          <w:rFonts w:eastAsia="Calibri"/>
          <w:sz w:val="28"/>
          <w:szCs w:val="28"/>
          <w:lang w:eastAsia="en-US"/>
        </w:rPr>
        <w:t>образования ГКДОУ</w:t>
      </w:r>
      <w:r w:rsidR="006B3470">
        <w:rPr>
          <w:rFonts w:eastAsia="Calibri"/>
          <w:sz w:val="28"/>
          <w:szCs w:val="28"/>
          <w:lang w:eastAsia="en-US"/>
        </w:rPr>
        <w:t xml:space="preserve"> РД</w:t>
      </w:r>
      <w:r w:rsidR="00A5152E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Дарада-Мурадинский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5152E">
        <w:rPr>
          <w:rFonts w:eastAsia="Calibri"/>
          <w:sz w:val="28"/>
          <w:szCs w:val="28"/>
          <w:lang w:eastAsia="en-US"/>
        </w:rPr>
        <w:t>д</w:t>
      </w:r>
      <w:proofErr w:type="spellEnd"/>
      <w:r w:rsidR="00A5152E">
        <w:rPr>
          <w:rFonts w:eastAsia="Calibri"/>
          <w:sz w:val="28"/>
          <w:szCs w:val="28"/>
          <w:lang w:eastAsia="en-US"/>
        </w:rPr>
        <w:t>/</w:t>
      </w:r>
      <w:proofErr w:type="gramStart"/>
      <w:r w:rsidR="00A5152E">
        <w:rPr>
          <w:rFonts w:eastAsia="Calibri"/>
          <w:sz w:val="28"/>
          <w:szCs w:val="28"/>
          <w:lang w:eastAsia="en-US"/>
        </w:rPr>
        <w:t>с</w:t>
      </w:r>
      <w:proofErr w:type="gramEnd"/>
      <w:r w:rsidR="00A5152E">
        <w:rPr>
          <w:rFonts w:eastAsia="Calibri"/>
          <w:sz w:val="28"/>
          <w:szCs w:val="28"/>
          <w:lang w:eastAsia="en-US"/>
        </w:rPr>
        <w:t xml:space="preserve"> «</w:t>
      </w:r>
      <w:r w:rsidR="007C716D">
        <w:rPr>
          <w:rFonts w:eastAsia="Calibri"/>
          <w:sz w:val="28"/>
          <w:szCs w:val="28"/>
          <w:lang w:eastAsia="en-US"/>
        </w:rPr>
        <w:t>Светлячок</w:t>
      </w:r>
      <w:r w:rsidR="00A5152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7C716D">
        <w:rPr>
          <w:rFonts w:eastAsia="Calibri"/>
          <w:sz w:val="28"/>
          <w:szCs w:val="28"/>
          <w:lang w:eastAsia="en-US"/>
        </w:rPr>
        <w:t>Гергебильского</w:t>
      </w:r>
      <w:proofErr w:type="spellEnd"/>
      <w:r w:rsidR="00A5152E">
        <w:rPr>
          <w:rFonts w:eastAsia="Calibri"/>
          <w:sz w:val="28"/>
          <w:szCs w:val="28"/>
          <w:lang w:eastAsia="en-US"/>
        </w:rPr>
        <w:t xml:space="preserve"> района» 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Pr="00B453D5" w:rsidRDefault="006B3470" w:rsidP="00B453D5">
      <w:pPr>
        <w:shd w:val="clear" w:color="auto" w:fill="FFFFFF"/>
        <w:ind w:left="4956" w:firstLine="708"/>
        <w:rPr>
          <w:b/>
          <w:bCs/>
          <w:spacing w:val="-6"/>
          <w:sz w:val="24"/>
          <w:szCs w:val="24"/>
        </w:rPr>
      </w:pPr>
      <w:r w:rsidRPr="00B453D5">
        <w:rPr>
          <w:b/>
          <w:bCs/>
          <w:spacing w:val="-6"/>
          <w:sz w:val="24"/>
          <w:szCs w:val="24"/>
        </w:rPr>
        <w:t xml:space="preserve">Утверждаю </w:t>
      </w:r>
    </w:p>
    <w:p w:rsidR="00D53A04" w:rsidRPr="00B453D5" w:rsidRDefault="006B3470" w:rsidP="00B453D5">
      <w:pPr>
        <w:shd w:val="clear" w:color="auto" w:fill="FFFFFF"/>
        <w:ind w:left="4956" w:firstLine="708"/>
        <w:rPr>
          <w:bCs/>
          <w:spacing w:val="-6"/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t xml:space="preserve">Заведующая ГКДОУ РД </w:t>
      </w:r>
    </w:p>
    <w:p w:rsidR="006B3470" w:rsidRPr="00B453D5" w:rsidRDefault="007C716D" w:rsidP="007C716D">
      <w:pPr>
        <w:shd w:val="clear" w:color="auto" w:fill="FFFFFF"/>
        <w:ind w:left="4678" w:firstLine="992"/>
        <w:rPr>
          <w:bCs/>
          <w:spacing w:val="-6"/>
          <w:sz w:val="24"/>
          <w:szCs w:val="24"/>
        </w:rPr>
      </w:pPr>
      <w:proofErr w:type="spellStart"/>
      <w:r>
        <w:rPr>
          <w:bCs/>
          <w:spacing w:val="-6"/>
          <w:sz w:val="24"/>
          <w:szCs w:val="24"/>
        </w:rPr>
        <w:t>Дарада-Мурадинский</w:t>
      </w:r>
      <w:proofErr w:type="spellEnd"/>
      <w:r>
        <w:rPr>
          <w:bCs/>
          <w:spacing w:val="-6"/>
          <w:sz w:val="24"/>
          <w:szCs w:val="24"/>
        </w:rPr>
        <w:t xml:space="preserve"> </w:t>
      </w:r>
      <w:proofErr w:type="spellStart"/>
      <w:r w:rsidR="006B3470" w:rsidRPr="00B453D5">
        <w:rPr>
          <w:bCs/>
          <w:spacing w:val="-6"/>
          <w:sz w:val="24"/>
          <w:szCs w:val="24"/>
        </w:rPr>
        <w:t>д</w:t>
      </w:r>
      <w:proofErr w:type="spellEnd"/>
      <w:r w:rsidR="006B3470" w:rsidRPr="00B453D5">
        <w:rPr>
          <w:bCs/>
          <w:spacing w:val="-6"/>
          <w:sz w:val="24"/>
          <w:szCs w:val="24"/>
        </w:rPr>
        <w:t>/</w:t>
      </w:r>
      <w:proofErr w:type="gramStart"/>
      <w:r w:rsidR="006B3470" w:rsidRPr="00B453D5">
        <w:rPr>
          <w:bCs/>
          <w:spacing w:val="-6"/>
          <w:sz w:val="24"/>
          <w:szCs w:val="24"/>
        </w:rPr>
        <w:t>с</w:t>
      </w:r>
      <w:proofErr w:type="gramEnd"/>
      <w:r w:rsidR="006B3470" w:rsidRPr="00B453D5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 xml:space="preserve">                    «Светлячок»</w:t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r w:rsidR="00B453D5">
        <w:rPr>
          <w:bCs/>
          <w:spacing w:val="-6"/>
          <w:sz w:val="24"/>
          <w:szCs w:val="24"/>
        </w:rPr>
        <w:tab/>
      </w:r>
      <w:proofErr w:type="spellStart"/>
      <w:r>
        <w:rPr>
          <w:bCs/>
          <w:spacing w:val="-6"/>
          <w:sz w:val="24"/>
          <w:szCs w:val="24"/>
        </w:rPr>
        <w:t>Гергебильского</w:t>
      </w:r>
      <w:proofErr w:type="spellEnd"/>
      <w:r w:rsidR="006B3470" w:rsidRPr="00B453D5">
        <w:rPr>
          <w:bCs/>
          <w:spacing w:val="-6"/>
          <w:sz w:val="24"/>
          <w:szCs w:val="24"/>
        </w:rPr>
        <w:t xml:space="preserve"> района</w:t>
      </w:r>
    </w:p>
    <w:p w:rsidR="006B3470" w:rsidRPr="00B453D5" w:rsidRDefault="00B453D5" w:rsidP="00B453D5">
      <w:pPr>
        <w:shd w:val="clear" w:color="auto" w:fill="FFFFFF"/>
        <w:ind w:left="4956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             </w:t>
      </w:r>
      <w:proofErr w:type="spellStart"/>
      <w:r w:rsidR="007C716D">
        <w:rPr>
          <w:bCs/>
          <w:spacing w:val="-6"/>
          <w:sz w:val="24"/>
          <w:szCs w:val="24"/>
        </w:rPr>
        <w:t>Зайнудинова</w:t>
      </w:r>
      <w:proofErr w:type="spellEnd"/>
      <w:r w:rsidR="007C716D">
        <w:rPr>
          <w:bCs/>
          <w:spacing w:val="-6"/>
          <w:sz w:val="24"/>
          <w:szCs w:val="24"/>
        </w:rPr>
        <w:t xml:space="preserve"> П.М</w:t>
      </w:r>
      <w:r w:rsidR="006B3470" w:rsidRPr="00B453D5">
        <w:rPr>
          <w:bCs/>
          <w:spacing w:val="-6"/>
          <w:sz w:val="24"/>
          <w:szCs w:val="24"/>
        </w:rPr>
        <w:t>.</w:t>
      </w:r>
    </w:p>
    <w:p w:rsidR="006B3470" w:rsidRPr="00B453D5" w:rsidRDefault="006B3470" w:rsidP="00B453D5">
      <w:pPr>
        <w:shd w:val="clear" w:color="auto" w:fill="FFFFFF"/>
        <w:ind w:left="4956" w:firstLine="708"/>
        <w:rPr>
          <w:bCs/>
          <w:spacing w:val="-6"/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lastRenderedPageBreak/>
        <w:t>Приказ №____от_________2018</w:t>
      </w:r>
      <w:r w:rsidR="00B453D5" w:rsidRPr="00B453D5">
        <w:rPr>
          <w:bCs/>
          <w:spacing w:val="-6"/>
          <w:sz w:val="24"/>
          <w:szCs w:val="24"/>
        </w:rPr>
        <w:t>г.</w:t>
      </w:r>
    </w:p>
    <w:p w:rsidR="006B3470" w:rsidRDefault="006B3470" w:rsidP="00B453D5">
      <w:pPr>
        <w:shd w:val="clear" w:color="auto" w:fill="FFFFFF"/>
        <w:ind w:firstLine="426"/>
        <w:rPr>
          <w:b/>
          <w:bCs/>
          <w:spacing w:val="-6"/>
          <w:sz w:val="28"/>
          <w:szCs w:val="28"/>
        </w:rPr>
      </w:pPr>
    </w:p>
    <w:p w:rsidR="006B3470" w:rsidRDefault="006B3470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6B3470" w:rsidRDefault="006B3470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6B3470" w:rsidRPr="00B453D5" w:rsidRDefault="006B3470" w:rsidP="006B3470">
      <w:pPr>
        <w:shd w:val="clear" w:color="auto" w:fill="FFFFFF"/>
        <w:ind w:firstLine="426"/>
        <w:jc w:val="center"/>
        <w:rPr>
          <w:b/>
          <w:bCs/>
          <w:spacing w:val="-6"/>
          <w:sz w:val="36"/>
          <w:szCs w:val="36"/>
        </w:rPr>
      </w:pPr>
      <w:r w:rsidRPr="00B453D5">
        <w:rPr>
          <w:b/>
          <w:bCs/>
          <w:spacing w:val="-6"/>
          <w:sz w:val="36"/>
          <w:szCs w:val="36"/>
        </w:rPr>
        <w:t>Форма периодичности, порядка текущего контроля успеваемости и промежуточного аттестации воспитанников ГКДОУ РД «</w:t>
      </w:r>
      <w:proofErr w:type="spellStart"/>
      <w:r w:rsidR="007C716D">
        <w:rPr>
          <w:b/>
          <w:bCs/>
          <w:spacing w:val="-6"/>
          <w:sz w:val="36"/>
          <w:szCs w:val="36"/>
        </w:rPr>
        <w:t>Дарада-Мурадинский</w:t>
      </w:r>
      <w:proofErr w:type="spellEnd"/>
      <w:r w:rsidRPr="00B453D5">
        <w:rPr>
          <w:b/>
          <w:bCs/>
          <w:spacing w:val="-6"/>
          <w:sz w:val="36"/>
          <w:szCs w:val="36"/>
        </w:rPr>
        <w:t xml:space="preserve"> </w:t>
      </w:r>
      <w:proofErr w:type="spellStart"/>
      <w:r w:rsidRPr="00B453D5">
        <w:rPr>
          <w:b/>
          <w:bCs/>
          <w:spacing w:val="-6"/>
          <w:sz w:val="36"/>
          <w:szCs w:val="36"/>
        </w:rPr>
        <w:t>д</w:t>
      </w:r>
      <w:proofErr w:type="spellEnd"/>
      <w:r w:rsidRPr="00B453D5">
        <w:rPr>
          <w:b/>
          <w:bCs/>
          <w:spacing w:val="-6"/>
          <w:sz w:val="36"/>
          <w:szCs w:val="36"/>
        </w:rPr>
        <w:t>/</w:t>
      </w:r>
      <w:proofErr w:type="gramStart"/>
      <w:r w:rsidRPr="00B453D5">
        <w:rPr>
          <w:b/>
          <w:bCs/>
          <w:spacing w:val="-6"/>
          <w:sz w:val="36"/>
          <w:szCs w:val="36"/>
        </w:rPr>
        <w:t>с</w:t>
      </w:r>
      <w:proofErr w:type="gramEnd"/>
      <w:r w:rsidRPr="00B453D5">
        <w:rPr>
          <w:b/>
          <w:bCs/>
          <w:spacing w:val="-6"/>
          <w:sz w:val="36"/>
          <w:szCs w:val="36"/>
        </w:rPr>
        <w:t xml:space="preserve"> «</w:t>
      </w:r>
      <w:r w:rsidR="007C716D">
        <w:rPr>
          <w:b/>
          <w:bCs/>
          <w:spacing w:val="-6"/>
          <w:sz w:val="36"/>
          <w:szCs w:val="36"/>
        </w:rPr>
        <w:t>Светлячок</w:t>
      </w:r>
      <w:r w:rsidRPr="00B453D5">
        <w:rPr>
          <w:b/>
          <w:bCs/>
          <w:spacing w:val="-6"/>
          <w:sz w:val="36"/>
          <w:szCs w:val="36"/>
        </w:rPr>
        <w:t xml:space="preserve">» </w:t>
      </w:r>
      <w:proofErr w:type="spellStart"/>
      <w:r w:rsidR="007C716D">
        <w:rPr>
          <w:b/>
          <w:bCs/>
          <w:spacing w:val="-6"/>
          <w:sz w:val="36"/>
          <w:szCs w:val="36"/>
        </w:rPr>
        <w:t>Гергебильского</w:t>
      </w:r>
      <w:proofErr w:type="spellEnd"/>
      <w:r w:rsidRPr="00B453D5">
        <w:rPr>
          <w:b/>
          <w:bCs/>
          <w:spacing w:val="-6"/>
          <w:sz w:val="36"/>
          <w:szCs w:val="36"/>
        </w:rPr>
        <w:t xml:space="preserve"> района»</w:t>
      </w:r>
    </w:p>
    <w:p w:rsidR="006B3470" w:rsidRPr="00B453D5" w:rsidRDefault="006B3470" w:rsidP="006B3470">
      <w:pPr>
        <w:shd w:val="clear" w:color="auto" w:fill="FFFFFF"/>
        <w:ind w:firstLine="426"/>
        <w:jc w:val="center"/>
        <w:rPr>
          <w:b/>
          <w:bCs/>
          <w:spacing w:val="-6"/>
          <w:sz w:val="36"/>
          <w:szCs w:val="36"/>
        </w:rPr>
      </w:pPr>
    </w:p>
    <w:p w:rsidR="006B3470" w:rsidRDefault="006B3470" w:rsidP="006B3470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B453D5" w:rsidRDefault="00B453D5" w:rsidP="00B453D5">
      <w:pPr>
        <w:shd w:val="clear" w:color="auto" w:fill="FFFFFF"/>
        <w:ind w:firstLine="426"/>
        <w:rPr>
          <w:bCs/>
          <w:spacing w:val="-6"/>
          <w:sz w:val="24"/>
          <w:szCs w:val="24"/>
        </w:rPr>
      </w:pPr>
    </w:p>
    <w:p w:rsidR="006B3470" w:rsidRPr="00B453D5" w:rsidRDefault="006B3470" w:rsidP="00B453D5">
      <w:pPr>
        <w:shd w:val="clear" w:color="auto" w:fill="FFFFFF"/>
        <w:ind w:left="4956" w:firstLine="708"/>
        <w:rPr>
          <w:b/>
          <w:bCs/>
          <w:spacing w:val="-6"/>
          <w:sz w:val="24"/>
          <w:szCs w:val="24"/>
        </w:rPr>
      </w:pPr>
      <w:r w:rsidRPr="00B453D5">
        <w:rPr>
          <w:b/>
          <w:bCs/>
          <w:spacing w:val="-6"/>
          <w:sz w:val="24"/>
          <w:szCs w:val="24"/>
        </w:rPr>
        <w:t xml:space="preserve">Рассмотрено </w:t>
      </w:r>
    </w:p>
    <w:p w:rsidR="006B3470" w:rsidRPr="00B453D5" w:rsidRDefault="006B3470" w:rsidP="00B453D5">
      <w:pPr>
        <w:shd w:val="clear" w:color="auto" w:fill="FFFFFF"/>
        <w:ind w:left="4956" w:firstLine="708"/>
        <w:rPr>
          <w:bCs/>
          <w:spacing w:val="-6"/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t xml:space="preserve">На заседании педагогического совета </w:t>
      </w:r>
    </w:p>
    <w:p w:rsidR="00B453D5" w:rsidRPr="00B453D5" w:rsidRDefault="006B3470" w:rsidP="00B453D5">
      <w:pPr>
        <w:shd w:val="clear" w:color="auto" w:fill="FFFFFF"/>
        <w:ind w:left="4956" w:firstLine="708"/>
        <w:rPr>
          <w:bCs/>
          <w:spacing w:val="-6"/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t>ГКДОУ</w:t>
      </w:r>
      <w:r w:rsidR="00B453D5">
        <w:rPr>
          <w:bCs/>
          <w:spacing w:val="-6"/>
          <w:sz w:val="24"/>
          <w:szCs w:val="24"/>
        </w:rPr>
        <w:t xml:space="preserve"> РД</w:t>
      </w:r>
      <w:r w:rsidRPr="00B453D5">
        <w:rPr>
          <w:bCs/>
          <w:spacing w:val="-6"/>
          <w:sz w:val="24"/>
          <w:szCs w:val="24"/>
        </w:rPr>
        <w:t xml:space="preserve"> «</w:t>
      </w:r>
      <w:proofErr w:type="spellStart"/>
      <w:r w:rsidR="007C716D">
        <w:rPr>
          <w:bCs/>
          <w:spacing w:val="-6"/>
          <w:sz w:val="24"/>
          <w:szCs w:val="24"/>
        </w:rPr>
        <w:t>Дарада-Мурадинского</w:t>
      </w:r>
      <w:proofErr w:type="spellEnd"/>
    </w:p>
    <w:p w:rsidR="006B3470" w:rsidRPr="00B453D5" w:rsidRDefault="006B3470" w:rsidP="007C716D">
      <w:pPr>
        <w:shd w:val="clear" w:color="auto" w:fill="FFFFFF"/>
        <w:ind w:left="3686" w:firstLine="426"/>
        <w:rPr>
          <w:bCs/>
          <w:spacing w:val="-6"/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t xml:space="preserve"> </w:t>
      </w:r>
      <w:r w:rsidR="007C716D">
        <w:rPr>
          <w:bCs/>
          <w:spacing w:val="-6"/>
          <w:sz w:val="24"/>
          <w:szCs w:val="24"/>
        </w:rPr>
        <w:tab/>
      </w:r>
      <w:r w:rsidR="007C716D">
        <w:rPr>
          <w:bCs/>
          <w:spacing w:val="-6"/>
          <w:sz w:val="24"/>
          <w:szCs w:val="24"/>
        </w:rPr>
        <w:tab/>
      </w:r>
      <w:proofErr w:type="spellStart"/>
      <w:r w:rsidRPr="00B453D5">
        <w:rPr>
          <w:bCs/>
          <w:spacing w:val="-6"/>
          <w:sz w:val="24"/>
          <w:szCs w:val="24"/>
        </w:rPr>
        <w:t>д</w:t>
      </w:r>
      <w:proofErr w:type="spellEnd"/>
      <w:r w:rsidRPr="00B453D5">
        <w:rPr>
          <w:bCs/>
          <w:spacing w:val="-6"/>
          <w:sz w:val="24"/>
          <w:szCs w:val="24"/>
        </w:rPr>
        <w:t>/</w:t>
      </w:r>
      <w:proofErr w:type="gramStart"/>
      <w:r w:rsidRPr="00B453D5">
        <w:rPr>
          <w:bCs/>
          <w:spacing w:val="-6"/>
          <w:sz w:val="24"/>
          <w:szCs w:val="24"/>
        </w:rPr>
        <w:t>с</w:t>
      </w:r>
      <w:proofErr w:type="gramEnd"/>
      <w:r w:rsidRPr="00B453D5">
        <w:rPr>
          <w:bCs/>
          <w:spacing w:val="-6"/>
          <w:sz w:val="24"/>
          <w:szCs w:val="24"/>
        </w:rPr>
        <w:t xml:space="preserve"> «</w:t>
      </w:r>
      <w:r w:rsidR="007C716D">
        <w:rPr>
          <w:bCs/>
          <w:spacing w:val="-6"/>
          <w:sz w:val="24"/>
          <w:szCs w:val="24"/>
        </w:rPr>
        <w:t>Светлячок</w:t>
      </w:r>
      <w:r w:rsidRPr="00B453D5">
        <w:rPr>
          <w:bCs/>
          <w:spacing w:val="-6"/>
          <w:sz w:val="24"/>
          <w:szCs w:val="24"/>
        </w:rPr>
        <w:t xml:space="preserve">» </w:t>
      </w:r>
      <w:proofErr w:type="spellStart"/>
      <w:r w:rsidR="007C716D">
        <w:rPr>
          <w:bCs/>
          <w:spacing w:val="-6"/>
          <w:sz w:val="24"/>
          <w:szCs w:val="24"/>
        </w:rPr>
        <w:t>Гергебильского</w:t>
      </w:r>
      <w:proofErr w:type="spellEnd"/>
      <w:r w:rsidRPr="00B453D5">
        <w:rPr>
          <w:bCs/>
          <w:spacing w:val="-6"/>
          <w:sz w:val="24"/>
          <w:szCs w:val="24"/>
        </w:rPr>
        <w:t xml:space="preserve"> района»</w:t>
      </w:r>
    </w:p>
    <w:p w:rsidR="00B453D5" w:rsidRPr="00B453D5" w:rsidRDefault="00B453D5" w:rsidP="00B453D5">
      <w:pPr>
        <w:shd w:val="clear" w:color="auto" w:fill="FFFFFF"/>
        <w:ind w:left="4956" w:firstLine="708"/>
        <w:rPr>
          <w:sz w:val="24"/>
          <w:szCs w:val="24"/>
        </w:rPr>
      </w:pPr>
      <w:r w:rsidRPr="00B453D5">
        <w:rPr>
          <w:bCs/>
          <w:spacing w:val="-6"/>
          <w:sz w:val="24"/>
          <w:szCs w:val="24"/>
        </w:rPr>
        <w:t>Протокол №___от_________2018г.</w:t>
      </w:r>
    </w:p>
    <w:sectPr w:rsidR="00B453D5" w:rsidRPr="00B453D5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0926"/>
    <w:rsid w:val="001975FA"/>
    <w:rsid w:val="006B3470"/>
    <w:rsid w:val="007B10AF"/>
    <w:rsid w:val="007C716D"/>
    <w:rsid w:val="00801BD3"/>
    <w:rsid w:val="00900C4A"/>
    <w:rsid w:val="009E0926"/>
    <w:rsid w:val="00A5152E"/>
    <w:rsid w:val="00AE16E3"/>
    <w:rsid w:val="00AE20A2"/>
    <w:rsid w:val="00B453D5"/>
    <w:rsid w:val="00D5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User</cp:lastModifiedBy>
  <cp:revision>8</cp:revision>
  <cp:lastPrinted>2017-06-19T03:51:00Z</cp:lastPrinted>
  <dcterms:created xsi:type="dcterms:W3CDTF">2017-06-13T10:47:00Z</dcterms:created>
  <dcterms:modified xsi:type="dcterms:W3CDTF">2019-01-30T12:50:00Z</dcterms:modified>
</cp:coreProperties>
</file>