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13" w:rsidRPr="00BE5913" w:rsidRDefault="00BE5913" w:rsidP="00BE5913">
      <w:pPr>
        <w:shd w:val="clear" w:color="auto" w:fill="FFFFFF"/>
        <w:spacing w:after="100" w:afterAutospacing="1" w:line="240" w:lineRule="auto"/>
        <w:textAlignment w:val="baseline"/>
        <w:outlineLvl w:val="0"/>
        <w:rPr>
          <w:rFonts w:ascii="mystery quest" w:eastAsia="Times New Roman" w:hAnsi="mystery quest" w:cs="Times New Roman"/>
          <w:b/>
          <w:bCs/>
          <w:color w:val="D00062"/>
          <w:kern w:val="36"/>
          <w:sz w:val="48"/>
          <w:szCs w:val="48"/>
          <w:lang w:eastAsia="ru-RU"/>
        </w:rPr>
      </w:pPr>
      <w:r w:rsidRPr="00BE5913">
        <w:rPr>
          <w:rFonts w:ascii="mystery quest" w:eastAsia="Times New Roman" w:hAnsi="mystery quest" w:cs="Times New Roman"/>
          <w:b/>
          <w:bCs/>
          <w:color w:val="D00062"/>
          <w:kern w:val="36"/>
          <w:sz w:val="48"/>
          <w:szCs w:val="48"/>
          <w:lang w:eastAsia="ru-RU"/>
        </w:rPr>
        <w:t>Аннотации к рабочим программам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Style w:val="a4"/>
          <w:rFonts w:ascii="inherit" w:hAnsi="inherit"/>
          <w:color w:val="000000"/>
        </w:rPr>
      </w:pP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Style w:val="a4"/>
          <w:rFonts w:ascii="inherit" w:hAnsi="inherit"/>
          <w:color w:val="000000"/>
        </w:rPr>
        <w:t>Старшая группа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Рабочая программа по развитию </w:t>
      </w:r>
      <w:r>
        <w:rPr>
          <w:rStyle w:val="a4"/>
          <w:rFonts w:ascii="inherit" w:hAnsi="inherit"/>
          <w:color w:val="000000"/>
        </w:rPr>
        <w:t>детей старшей группы</w:t>
      </w:r>
      <w:r>
        <w:rPr>
          <w:rFonts w:ascii="Calibri" w:hAnsi="Calibri"/>
          <w:color w:val="000000"/>
        </w:rPr>
        <w:t>  разработана в соответствии с ООП ГКДОУ РД «</w:t>
      </w:r>
      <w:proofErr w:type="spellStart"/>
      <w:r w:rsidR="004804E3">
        <w:rPr>
          <w:rFonts w:ascii="Calibri" w:hAnsi="Calibri"/>
          <w:color w:val="000000"/>
        </w:rPr>
        <w:t>Дарада-Мурадинский</w:t>
      </w:r>
      <w:proofErr w:type="spellEnd"/>
      <w:r w:rsidR="004804E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дет сад «</w:t>
      </w:r>
      <w:r w:rsidR="004804E3">
        <w:rPr>
          <w:rFonts w:ascii="Calibri" w:hAnsi="Calibri"/>
          <w:color w:val="000000"/>
        </w:rPr>
        <w:t>Светлячок</w:t>
      </w:r>
      <w:r>
        <w:rPr>
          <w:rFonts w:ascii="Calibri" w:hAnsi="Calibri"/>
          <w:color w:val="000000"/>
        </w:rPr>
        <w:t xml:space="preserve">», в соответствии с введением в действие ФГОС </w:t>
      </w:r>
      <w:proofErr w:type="gramStart"/>
      <w:r>
        <w:rPr>
          <w:rFonts w:ascii="Calibri" w:hAnsi="Calibri"/>
          <w:color w:val="000000"/>
        </w:rPr>
        <w:t>ДО</w:t>
      </w:r>
      <w:proofErr w:type="gramEnd"/>
      <w:r>
        <w:rPr>
          <w:rFonts w:ascii="Calibri" w:hAnsi="Calibri"/>
          <w:color w:val="000000"/>
        </w:rPr>
        <w:t>.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Рабочая программа обеспечивает разностороннее развитие детей в возрасте от 5</w:t>
      </w:r>
      <w:r>
        <w:rPr>
          <w:rStyle w:val="a4"/>
          <w:rFonts w:ascii="inherit" w:hAnsi="inherit"/>
          <w:color w:val="000000"/>
        </w:rPr>
        <w:t> до 6</w:t>
      </w:r>
      <w:r>
        <w:rPr>
          <w:rFonts w:ascii="Calibri" w:hAnsi="Calibri"/>
          <w:color w:val="000000"/>
        </w:rPr>
        <w:t> лет с учѐтом их возрастных и индивидуальных особенностей по основным направлениям — физическому, социально-коммуникативному, познавательному, речевому и художественно – эстетическому.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Срок реализации Программы — 1 год (2019 -2020 учебный год)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Style w:val="a4"/>
          <w:rFonts w:ascii="inherit" w:hAnsi="inherit"/>
          <w:color w:val="000000"/>
        </w:rPr>
        <w:t>Целью </w:t>
      </w:r>
      <w:r>
        <w:rPr>
          <w:rFonts w:ascii="Calibri" w:hAnsi="Calibri"/>
          <w:color w:val="000000"/>
        </w:rPr>
        <w:t>Программы является психолого-педагогическая поддержка позитивной социализации и индивидуализации, развития личности детей дошкольного возраста  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Программа направлена </w:t>
      </w:r>
      <w:proofErr w:type="gramStart"/>
      <w:r>
        <w:rPr>
          <w:rFonts w:ascii="Calibri" w:hAnsi="Calibri"/>
          <w:color w:val="000000"/>
        </w:rPr>
        <w:t>на</w:t>
      </w:r>
      <w:proofErr w:type="gramEnd"/>
      <w:r>
        <w:rPr>
          <w:rFonts w:ascii="Calibri" w:hAnsi="Calibri"/>
          <w:color w:val="000000"/>
        </w:rPr>
        <w:t>: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—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ascii="Calibri" w:hAnsi="Calibri"/>
          <w:color w:val="000000"/>
        </w:rPr>
        <w:t>со</w:t>
      </w:r>
      <w:proofErr w:type="gramEnd"/>
      <w:r>
        <w:rPr>
          <w:rFonts w:ascii="Calibri" w:hAnsi="Calibri"/>
          <w:color w:val="000000"/>
        </w:rPr>
        <w:t xml:space="preserve"> взрослыми и сверстниками и соответствующим возрасту видам деятельности;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—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Достижение поставленной цели предусматривает решение следующих </w:t>
      </w:r>
      <w:r>
        <w:rPr>
          <w:rStyle w:val="a4"/>
          <w:rFonts w:ascii="inherit" w:hAnsi="inherit"/>
          <w:color w:val="000000"/>
        </w:rPr>
        <w:t>задач: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—  сохранение и укрепление физического и психического здоровья детей, в том числе их эмоционального благополучия;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— 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Style w:val="a5"/>
          <w:rFonts w:ascii="inherit" w:hAnsi="inherit"/>
          <w:color w:val="000000"/>
        </w:rPr>
        <w:t>—</w:t>
      </w:r>
      <w:r>
        <w:rPr>
          <w:rFonts w:ascii="Calibri" w:hAnsi="Calibri"/>
          <w:color w:val="000000"/>
        </w:rPr>
        <w:t xml:space="preserve"> формирование </w:t>
      </w:r>
      <w:proofErr w:type="spellStart"/>
      <w:r>
        <w:rPr>
          <w:rFonts w:ascii="Calibri" w:hAnsi="Calibri"/>
          <w:color w:val="000000"/>
        </w:rPr>
        <w:t>социокультурной</w:t>
      </w:r>
      <w:proofErr w:type="spellEnd"/>
      <w:r>
        <w:rPr>
          <w:rFonts w:ascii="Calibri" w:hAnsi="Calibri"/>
          <w:color w:val="000000"/>
        </w:rPr>
        <w:t xml:space="preserve"> среды, соответствующей возрастным, индивидуальным, психологическим и физиологическим особенностям детей;</w:t>
      </w:r>
      <w:r>
        <w:rPr>
          <w:rStyle w:val="a5"/>
          <w:rFonts w:ascii="inherit" w:hAnsi="inherit"/>
          <w:color w:val="000000"/>
        </w:rPr>
        <w:t> 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— формирование общей культуры личности, в том числе ценности здорового образа жизни, развитие социальных, нравственных, эстетических, интеллектуальных и физических качеств, инициативности, самостоятельности и ответственности, формирование предпосылок учебной деятельности;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— 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Calibri" w:hAnsi="Calibri"/>
          <w:color w:val="000000"/>
        </w:rPr>
        <w:t>социокультурных</w:t>
      </w:r>
      <w:proofErr w:type="spellEnd"/>
      <w:r>
        <w:rPr>
          <w:rFonts w:ascii="Calibri" w:hAnsi="Calibri"/>
          <w:color w:val="000000"/>
        </w:rPr>
        <w:t xml:space="preserve"> ценностей и принятых в обществе правил и норм поведения в интересах человека, семьи, общества;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— создание  благоприятных условий развития детей в соответствии с их возрастными и индивидуальными особенностями и склонностями,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—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Style w:val="a5"/>
          <w:rFonts w:ascii="inherit" w:hAnsi="inherit"/>
          <w:color w:val="000000"/>
        </w:rPr>
        <w:t>— </w:t>
      </w:r>
      <w:r>
        <w:rPr>
          <w:rFonts w:ascii="Calibri" w:hAnsi="Calibri"/>
          <w:color w:val="000000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Программа разработана на основе </w:t>
      </w:r>
      <w:r>
        <w:rPr>
          <w:rStyle w:val="a4"/>
          <w:rFonts w:ascii="inherit" w:hAnsi="inherit"/>
          <w:color w:val="000000"/>
        </w:rPr>
        <w:t>принципов</w:t>
      </w:r>
      <w:r>
        <w:rPr>
          <w:rFonts w:ascii="Calibri" w:hAnsi="Calibri"/>
          <w:color w:val="000000"/>
        </w:rPr>
        <w:t>: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— полноценное 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Style w:val="a5"/>
          <w:rFonts w:ascii="inherit" w:hAnsi="inherit"/>
          <w:color w:val="000000"/>
        </w:rPr>
        <w:t>— </w:t>
      </w:r>
      <w:r>
        <w:rPr>
          <w:rFonts w:ascii="Calibri" w:hAnsi="Calibri"/>
          <w:color w:val="000000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Style w:val="a5"/>
          <w:rFonts w:ascii="inherit" w:hAnsi="inherit"/>
          <w:color w:val="000000"/>
        </w:rPr>
        <w:t>—</w:t>
      </w:r>
      <w:r>
        <w:rPr>
          <w:rFonts w:ascii="Calibri" w:hAnsi="Calibri"/>
          <w:color w:val="000000"/>
        </w:rPr>
        <w:t>содействие и сотрудничество детей и взрослых, признания ребенка полноценным участником (субъектом) образовательных отношений;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— сотрудничество ДОУ  с семьей;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— учет этнокультурной ситуации развития детей;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—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 (далее — индивидуализация дошкольного образования);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Style w:val="a5"/>
          <w:rFonts w:ascii="inherit" w:hAnsi="inherit"/>
          <w:color w:val="000000"/>
        </w:rPr>
        <w:t>—</w:t>
      </w:r>
      <w:r>
        <w:rPr>
          <w:rFonts w:ascii="Calibri" w:hAnsi="Calibri"/>
          <w:color w:val="000000"/>
        </w:rPr>
        <w:t> поддержка инициативы детей в различных видах деятельности;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Style w:val="a5"/>
          <w:rFonts w:ascii="inherit" w:hAnsi="inherit"/>
          <w:color w:val="000000"/>
        </w:rPr>
        <w:t>— </w:t>
      </w:r>
      <w:r>
        <w:rPr>
          <w:rFonts w:ascii="Calibri" w:hAnsi="Calibri"/>
          <w:color w:val="000000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  ДОУ) и детей;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Style w:val="a5"/>
          <w:rFonts w:ascii="inherit" w:hAnsi="inherit"/>
          <w:color w:val="000000"/>
        </w:rPr>
      </w:pPr>
      <w:r>
        <w:rPr>
          <w:rStyle w:val="a5"/>
          <w:rFonts w:ascii="inherit" w:hAnsi="inherit"/>
          <w:color w:val="000000"/>
        </w:rPr>
        <w:t>— </w:t>
      </w:r>
      <w:r>
        <w:rPr>
          <w:rFonts w:ascii="Calibri" w:hAnsi="Calibri"/>
          <w:color w:val="000000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</w:t>
      </w:r>
      <w:r>
        <w:rPr>
          <w:rStyle w:val="a5"/>
          <w:rFonts w:ascii="inherit" w:hAnsi="inherit"/>
          <w:color w:val="000000"/>
        </w:rPr>
        <w:t>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Style w:val="a5"/>
          <w:rFonts w:ascii="inherit" w:hAnsi="inherit"/>
          <w:color w:val="000000"/>
        </w:rPr>
      </w:pP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Style w:val="a5"/>
          <w:rFonts w:ascii="inherit" w:hAnsi="inherit"/>
          <w:color w:val="000000"/>
        </w:rPr>
        <w:lastRenderedPageBreak/>
        <w:t> </w:t>
      </w:r>
      <w:r>
        <w:rPr>
          <w:rFonts w:ascii="Calibri" w:hAnsi="Calibri"/>
          <w:color w:val="000000"/>
        </w:rPr>
        <w:t>— комплексно-тематический принцип построения образовательного процесса.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Рабочая программа подготовительной группы  ГКДОУ РД «</w:t>
      </w:r>
      <w:r w:rsidR="004804E3">
        <w:rPr>
          <w:rFonts w:ascii="Calibri" w:hAnsi="Calibri"/>
          <w:color w:val="000000"/>
        </w:rPr>
        <w:t xml:space="preserve">Светлячок </w:t>
      </w:r>
      <w:r>
        <w:rPr>
          <w:rFonts w:ascii="Calibri" w:hAnsi="Calibri"/>
          <w:color w:val="000000"/>
        </w:rPr>
        <w:t>» разработана в соответствии с основными нормативно-правовыми документами по дошкольному воспитанию: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— Федеральный закон от 29.12.2012  № 273-ФЗ  «Об образовании в Российской Федерации»;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—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BE5913" w:rsidRDefault="00BE5913" w:rsidP="00BE5913">
      <w:pPr>
        <w:pStyle w:val="a3"/>
        <w:shd w:val="clear" w:color="auto" w:fill="FFFFFF"/>
        <w:spacing w:before="0" w:before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— Санитарно-эпидемиологические требования к устройству, содержанию и организации режима работы  дошкольных образовательных организаций» (Утверждены постановлением Главного государственного санитарного врача Российской  от 15 мая 2013 года № 26  «Об утверждении САНПИН» 2.4.3049-13).</w:t>
      </w:r>
    </w:p>
    <w:p w:rsidR="002F62D0" w:rsidRDefault="002F62D0"/>
    <w:sectPr w:rsidR="002F62D0" w:rsidSect="002F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tery ques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913"/>
    <w:rsid w:val="002F62D0"/>
    <w:rsid w:val="004804E3"/>
    <w:rsid w:val="00A80DCB"/>
    <w:rsid w:val="00BE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D0"/>
  </w:style>
  <w:style w:type="paragraph" w:styleId="1">
    <w:name w:val="heading 1"/>
    <w:basedOn w:val="a"/>
    <w:link w:val="10"/>
    <w:uiPriority w:val="9"/>
    <w:qFormat/>
    <w:rsid w:val="00BE5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913"/>
    <w:rPr>
      <w:b/>
      <w:bCs/>
    </w:rPr>
  </w:style>
  <w:style w:type="character" w:styleId="a5">
    <w:name w:val="Emphasis"/>
    <w:basedOn w:val="a0"/>
    <w:uiPriority w:val="20"/>
    <w:qFormat/>
    <w:rsid w:val="00BE591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5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2020-03-11T09:58:00Z</dcterms:created>
  <dcterms:modified xsi:type="dcterms:W3CDTF">2020-03-11T10:23:00Z</dcterms:modified>
</cp:coreProperties>
</file>